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C" w:rsidRPr="000F199D" w:rsidRDefault="00AC378C" w:rsidP="00AC37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30480</wp:posOffset>
            </wp:positionV>
            <wp:extent cx="723900" cy="870585"/>
            <wp:effectExtent l="19050" t="0" r="0" b="0"/>
            <wp:wrapTight wrapText="bothSides">
              <wp:wrapPolygon edited="0">
                <wp:start x="-568" y="0"/>
                <wp:lineTo x="-568" y="21269"/>
                <wp:lineTo x="21600" y="21269"/>
                <wp:lineTo x="21600" y="0"/>
                <wp:lineTo x="-56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99D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города Дубны Московской области</w:t>
      </w:r>
    </w:p>
    <w:p w:rsidR="00AC378C" w:rsidRPr="000F199D" w:rsidRDefault="00AC378C" w:rsidP="00AC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99D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народного образования</w:t>
      </w:r>
    </w:p>
    <w:p w:rsidR="00AC378C" w:rsidRPr="000F199D" w:rsidRDefault="00AC378C" w:rsidP="00AC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AC378C" w:rsidRPr="000F199D" w:rsidRDefault="00AC378C" w:rsidP="00AC3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C378C" w:rsidRPr="000F199D" w:rsidRDefault="00AC378C" w:rsidP="00AC3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«Гимназия № 3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 w:rsidRPr="000F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Дубны Московской области»</w:t>
      </w:r>
    </w:p>
    <w:p w:rsidR="00AC378C" w:rsidRPr="000F199D" w:rsidRDefault="00AC378C" w:rsidP="00AC3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AC378C" w:rsidRPr="000F199D" w:rsidRDefault="00AC378C" w:rsidP="00AC37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0F199D">
        <w:rPr>
          <w:rFonts w:ascii="Times New Roman" w:eastAsia="Times New Roman" w:hAnsi="Times New Roman"/>
          <w:bCs/>
          <w:caps/>
          <w:sz w:val="32"/>
          <w:szCs w:val="32"/>
          <w:lang w:eastAsia="ru-RU"/>
        </w:rPr>
        <w:t xml:space="preserve">                </w:t>
      </w:r>
      <w:r w:rsidRPr="000F199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(Гимназия № 3)</w:t>
      </w:r>
    </w:p>
    <w:p w:rsidR="00AC378C" w:rsidRPr="000F199D" w:rsidRDefault="00AC378C" w:rsidP="00AC37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10"/>
          <w:szCs w:val="10"/>
          <w:lang w:eastAsia="ru-RU"/>
        </w:rPr>
      </w:pPr>
    </w:p>
    <w:p w:rsidR="00AC378C" w:rsidRPr="008F56B7" w:rsidRDefault="00AC378C" w:rsidP="00AC3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AC378C" w:rsidRPr="00717F2F" w:rsidRDefault="00AC378C" w:rsidP="00AC37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F2F">
        <w:rPr>
          <w:rFonts w:ascii="Times New Roman" w:hAnsi="Times New Roman"/>
          <w:b/>
          <w:sz w:val="24"/>
          <w:szCs w:val="24"/>
        </w:rPr>
        <w:t>УТВЕРЖДАЮ</w:t>
      </w:r>
    </w:p>
    <w:p w:rsidR="00AC378C" w:rsidRPr="00717F2F" w:rsidRDefault="00AC378C" w:rsidP="00AC37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7F2F">
        <w:rPr>
          <w:rFonts w:ascii="Times New Roman" w:hAnsi="Times New Roman"/>
          <w:sz w:val="24"/>
          <w:szCs w:val="24"/>
        </w:rPr>
        <w:t>Директор Гимназии № 3</w:t>
      </w:r>
    </w:p>
    <w:p w:rsidR="00AC378C" w:rsidRPr="00717F2F" w:rsidRDefault="00AC378C" w:rsidP="00AC37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7F2F">
        <w:rPr>
          <w:rFonts w:ascii="Times New Roman" w:hAnsi="Times New Roman"/>
          <w:sz w:val="24"/>
          <w:szCs w:val="24"/>
        </w:rPr>
        <w:t>___________________ И.В. Зацепа</w:t>
      </w:r>
    </w:p>
    <w:p w:rsidR="00AC378C" w:rsidRPr="00717F2F" w:rsidRDefault="00AC378C" w:rsidP="00AC37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7F2F">
        <w:rPr>
          <w:rFonts w:ascii="Times New Roman" w:hAnsi="Times New Roman"/>
          <w:sz w:val="24"/>
          <w:szCs w:val="24"/>
        </w:rPr>
        <w:t>Приказ № 86/01-02 от 30.08.2013</w:t>
      </w:r>
    </w:p>
    <w:p w:rsidR="00AC378C" w:rsidRDefault="00AC378C" w:rsidP="00AC378C">
      <w:pPr>
        <w:pStyle w:val="Default"/>
      </w:pPr>
    </w:p>
    <w:p w:rsidR="00AC378C" w:rsidRDefault="00AC378C" w:rsidP="00AC378C">
      <w:pPr>
        <w:pStyle w:val="Default"/>
        <w:spacing w:line="276" w:lineRule="auto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AC378C" w:rsidRDefault="00AC378C" w:rsidP="00AC378C">
      <w:pPr>
        <w:pStyle w:val="Default"/>
        <w:spacing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официальном сайте гимназии №3</w:t>
      </w:r>
    </w:p>
    <w:p w:rsidR="00AC378C" w:rsidRDefault="00AC378C" w:rsidP="00AC378C">
      <w:pPr>
        <w:pStyle w:val="Default"/>
        <w:spacing w:line="276" w:lineRule="auto"/>
        <w:jc w:val="center"/>
        <w:rPr>
          <w:sz w:val="27"/>
          <w:szCs w:val="27"/>
        </w:rPr>
      </w:pPr>
    </w:p>
    <w:p w:rsidR="00AC378C" w:rsidRDefault="00AC378C" w:rsidP="00AC378C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положение разработано в соответствии с Федеральными Законами № 273-ФЗ от 29.12.2012 «Об образовании в Российской Федерации» (статья 29), № 83-ФЗ от 8 мая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№ 293-ФЗ от 8 ноября 2010 г. «О внесении изменений в отдельные законодательные акты Российской Федерации в связи с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совершенствованием контрольно надзорных функций и оптимизацией предоставления государственных услуг в сфере образования», № 8-ФЗ от 9 февраля 2009 г. «Об обеспечении доступа к информации о деятельности государственных органов и органов местного самоуправления», Распоряжением Правительства РФ от 25 апреля 2011 г. № 729-р г. Москва, Постановлением Правительства России от 10 июля 2013 г. № 582 «Об утверждении Правил размещения на официальном сайте образовательной организации</w:t>
      </w:r>
      <w:proofErr w:type="gramEnd"/>
      <w:r>
        <w:rPr>
          <w:sz w:val="23"/>
          <w:szCs w:val="23"/>
        </w:rPr>
        <w:t xml:space="preserve"> в информационно-телекоммуникационной сети «Интернет» и обновления информации об образовательной организации». </w:t>
      </w:r>
    </w:p>
    <w:p w:rsidR="00AC378C" w:rsidRDefault="00AC378C" w:rsidP="00AC378C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Положение определяет основные цели, задачи и порядок функционирования официального Web-сайта (далее сайт) Муниципального бюджетного общеобразовательного учреждения «Гимназия № 3  г. Дубны Московской области» (далее гимназия). </w:t>
      </w:r>
    </w:p>
    <w:p w:rsidR="00AC378C" w:rsidRDefault="00AC378C" w:rsidP="00AC378C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 Сайт гимназии создается с целью обеспечения открытости и доступности информации об образовательной организации.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Основные задачи сайта: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gency FB" w:hAnsi="Agency FB" w:cs="Agency FB"/>
          <w:sz w:val="23"/>
          <w:szCs w:val="23"/>
        </w:rPr>
        <w:t xml:space="preserve">– </w:t>
      </w:r>
      <w:r>
        <w:rPr>
          <w:sz w:val="23"/>
          <w:szCs w:val="23"/>
        </w:rPr>
        <w:t xml:space="preserve">создать условия для реализации информационного обеспечения граждан, органов государственной власти, органов местного самоуправления, родителей и законных представителей учащихся, организаций и общественных объединений о гимназии;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gency FB" w:hAnsi="Agency FB" w:cs="Agency FB"/>
          <w:sz w:val="23"/>
          <w:szCs w:val="23"/>
        </w:rPr>
        <w:t xml:space="preserve">– </w:t>
      </w:r>
      <w:r>
        <w:rPr>
          <w:sz w:val="23"/>
          <w:szCs w:val="23"/>
        </w:rPr>
        <w:t xml:space="preserve">обеспечить широкий доступ всем участникам образовательного процесса к нормативно-правовым, организационно– </w:t>
      </w:r>
      <w:proofErr w:type="gramStart"/>
      <w:r>
        <w:rPr>
          <w:sz w:val="23"/>
          <w:szCs w:val="23"/>
        </w:rPr>
        <w:t>ра</w:t>
      </w:r>
      <w:proofErr w:type="gramEnd"/>
      <w:r>
        <w:rPr>
          <w:sz w:val="23"/>
          <w:szCs w:val="23"/>
        </w:rPr>
        <w:t xml:space="preserve">спорядительным документам, методическим, аналитическим и отчетным материалам гимназии;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gency FB" w:hAnsi="Agency FB" w:cs="Agency FB"/>
          <w:sz w:val="23"/>
          <w:szCs w:val="23"/>
        </w:rPr>
        <w:t xml:space="preserve">– </w:t>
      </w:r>
      <w:r>
        <w:rPr>
          <w:sz w:val="23"/>
          <w:szCs w:val="23"/>
        </w:rPr>
        <w:t xml:space="preserve">обеспечить обратную связь посетителей сайта с участниками образовательного процесса по вопросам реализации образовательного процесса,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gency FB" w:hAnsi="Agency FB" w:cs="Agency FB"/>
          <w:sz w:val="23"/>
          <w:szCs w:val="23"/>
        </w:rPr>
        <w:t xml:space="preserve">– </w:t>
      </w:r>
      <w:r>
        <w:rPr>
          <w:sz w:val="23"/>
          <w:szCs w:val="23"/>
        </w:rPr>
        <w:t xml:space="preserve">обеспечить возможность обсуждения актуальных проблем по вопросам деятельности образовательного учреждения в интерактивном режиме. </w:t>
      </w:r>
    </w:p>
    <w:p w:rsidR="00AC378C" w:rsidRDefault="00AC378C" w:rsidP="00AC378C">
      <w:pPr>
        <w:pStyle w:val="Default"/>
        <w:pageBreakBefor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1.3. Сайт предназначен для опубликования общезначимой информации официального и неофициального характера, касающейся реализации образовательного процесса на базе гимназии, и включает в себя ссылки на официальные сайты вышестоящих органов управления федерального, регионального и муниципального уровней, других образовательных учреждений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Дубны Московской области, подведомственных ГОРУНО; организаций-партнеров, может включать неофициальные сайты образовательных учреждений, образовательных проектов и программ, личные сайты работников образования и учащихся, а также ссылки на федеральные и региональные ресурсы, образовательные ресурсы, размещенные в ходе реализации федеральных законов, проектов и программ. 1.4. Под информационными ресурсами гимназии, размещаемыми на официальном сайте, в настоящем Положении понимаются информационные ресурсы, созданные в результате деятельности структур образовательного учреждения, содержащие правовые, нормативные, распорядительные, информационные документы и иную информацию о деятельности образовательного учреждения.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Под интерактивными сервисами подразумеваются те сервисы, в которых могут участвовать посетители школьного сайта. К таким сервисам относятся обратная связь, голосование, форум, опросы, </w:t>
      </w:r>
      <w:proofErr w:type="spellStart"/>
      <w:r>
        <w:rPr>
          <w:sz w:val="23"/>
          <w:szCs w:val="23"/>
        </w:rPr>
        <w:t>блог</w:t>
      </w:r>
      <w:proofErr w:type="spellEnd"/>
      <w:r>
        <w:rPr>
          <w:sz w:val="23"/>
          <w:szCs w:val="23"/>
        </w:rPr>
        <w:t xml:space="preserve"> и гостевая книга.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Доступ к интерактивным сервисам предоставляется только зарегистрированным пользователям.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При нарушении правил установленных для интерактивных сервисов </w:t>
      </w:r>
      <w:proofErr w:type="spellStart"/>
      <w:r>
        <w:rPr>
          <w:sz w:val="23"/>
          <w:szCs w:val="23"/>
        </w:rPr>
        <w:t>аккаунт</w:t>
      </w:r>
      <w:proofErr w:type="spellEnd"/>
      <w:r>
        <w:rPr>
          <w:sz w:val="23"/>
          <w:szCs w:val="23"/>
        </w:rPr>
        <w:t xml:space="preserve"> пользователя блокируется модератором без объяснения причины. </w:t>
      </w:r>
    </w:p>
    <w:p w:rsidR="00AE02FE" w:rsidRDefault="00AE02FE" w:rsidP="00AC378C">
      <w:pPr>
        <w:jc w:val="both"/>
      </w:pP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Структура официального сайта Муниципального бюджетного образовательного учреждения «Гуманитарно-эстетическая гимназия №11 г. Дубны Московской области». Срок хранения информационных ресурсов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Структура сайта гимназии (разделы и подразделы сайта, содержание информационных ресурсов) утверждаются приказом по гимназии в соответствии с законодательством РФ и иными нормативно-правовыми документами, регламентирующими деятельность образовательного учреждения в области предоставления информации.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Дополнения, изменения к структуре сайта производятся по мере необходимости и утверждаются дополнительным приказом по гимназии.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2.3. Информация о муниципальных программах, проектах и их реализации, об инновационной деятельности образовательного учреждения и педагогических работников, об итогах городских конкурсов и смотров, о городских педагогических форумах, конференциях и семинарах хранится на сайте 5 лет (</w:t>
      </w:r>
      <w:proofErr w:type="spellStart"/>
      <w:r>
        <w:rPr>
          <w:sz w:val="23"/>
          <w:szCs w:val="23"/>
        </w:rPr>
        <w:t>межаттестационный</w:t>
      </w:r>
      <w:proofErr w:type="spellEnd"/>
      <w:r>
        <w:rPr>
          <w:sz w:val="23"/>
          <w:szCs w:val="23"/>
        </w:rPr>
        <w:t xml:space="preserve"> период). </w:t>
      </w:r>
    </w:p>
    <w:p w:rsidR="00AC378C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Информация о проведенных праздниках и мероприятиях, годовые и календарные планы работы, положения о конкурсах и смотрах, текущая информация для родителей и общественности хранится на сайте 1 год. </w:t>
      </w:r>
    </w:p>
    <w:p w:rsidR="00AC378C" w:rsidRDefault="00AC378C" w:rsidP="00AC378C">
      <w:pPr>
        <w:jc w:val="both"/>
      </w:pP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b/>
          <w:bCs/>
          <w:sz w:val="23"/>
          <w:szCs w:val="23"/>
        </w:rPr>
        <w:t xml:space="preserve">3. Требования к информационному наполнению официального сайта гимназии и порядок обновления материалов и </w:t>
      </w:r>
      <w:proofErr w:type="spellStart"/>
      <w:r w:rsidRPr="000D158F">
        <w:rPr>
          <w:b/>
          <w:bCs/>
          <w:sz w:val="23"/>
          <w:szCs w:val="23"/>
        </w:rPr>
        <w:t>модерации</w:t>
      </w:r>
      <w:proofErr w:type="spellEnd"/>
      <w:r w:rsidRPr="000D158F">
        <w:rPr>
          <w:b/>
          <w:bCs/>
          <w:sz w:val="23"/>
          <w:szCs w:val="23"/>
        </w:rPr>
        <w:t xml:space="preserve"> </w:t>
      </w:r>
      <w:proofErr w:type="spellStart"/>
      <w:r w:rsidRPr="000D158F">
        <w:rPr>
          <w:b/>
          <w:bCs/>
          <w:sz w:val="23"/>
          <w:szCs w:val="23"/>
        </w:rPr>
        <w:t>контента</w:t>
      </w:r>
      <w:proofErr w:type="spellEnd"/>
      <w:r w:rsidRPr="000D158F">
        <w:rPr>
          <w:b/>
          <w:bCs/>
          <w:sz w:val="23"/>
          <w:szCs w:val="23"/>
        </w:rPr>
        <w:t xml:space="preserve"> интерактивных сервисов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3.1. Руководитель и сотрудники гимназии обеспечивают своевременное обновление информации для размещения на официальном сайте по курируемым направлениям в соответствующих разделах и подразделах сайта (не позднее 3-х дней с момента издания официального документа или проведения мероприятия).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lastRenderedPageBreak/>
        <w:t xml:space="preserve">3.2. Обязательному размещению на сайте подлежит в соответствии с законодательством РФ и иными нормативно-правовыми документами, регламентирующими деятельность образовательного учреждения в области предоставления информации.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3.3 Информация, размещаемая на сайте гимназии, не должна: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– нарушать авторское право;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– содержать ненормативную лексику;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– нарушать честь, достоинство и деловую репутацию физических и юридических лиц;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– нарушать действующее законодательство и нормы морали;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– содержать государственную и коммерческую тайну.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3.4 Порядок размещения информационных ресурсов: </w:t>
      </w:r>
    </w:p>
    <w:p w:rsidR="00AC378C" w:rsidRPr="000D158F" w:rsidRDefault="00AC378C" w:rsidP="00AC378C">
      <w:pPr>
        <w:pStyle w:val="Default"/>
        <w:spacing w:line="276" w:lineRule="auto"/>
        <w:jc w:val="both"/>
        <w:rPr>
          <w:sz w:val="23"/>
          <w:szCs w:val="23"/>
        </w:rPr>
      </w:pPr>
      <w:r w:rsidRPr="000D158F">
        <w:rPr>
          <w:sz w:val="23"/>
          <w:szCs w:val="23"/>
        </w:rPr>
        <w:t xml:space="preserve">3.4.1 Тематические информационные ресурсы размещаются в соответствующих разделах сайта. </w:t>
      </w:r>
    </w:p>
    <w:p w:rsidR="00AC378C" w:rsidRPr="000D158F" w:rsidRDefault="00AC378C" w:rsidP="00AC378C">
      <w:pPr>
        <w:jc w:val="both"/>
        <w:rPr>
          <w:rFonts w:ascii="Times New Roman" w:hAnsi="Times New Roman"/>
        </w:rPr>
      </w:pPr>
      <w:r w:rsidRPr="000D158F">
        <w:rPr>
          <w:rFonts w:ascii="Times New Roman" w:hAnsi="Times New Roman"/>
          <w:sz w:val="23"/>
          <w:szCs w:val="23"/>
        </w:rPr>
        <w:t>3.4.2 Закрепление ответственных лиц за достоверность и информационное наполнение разделов сайта регулируется приказом по образовательному учреждению.</w:t>
      </w:r>
    </w:p>
    <w:p w:rsidR="00AC378C" w:rsidRDefault="00AC378C" w:rsidP="00AC378C">
      <w:pPr>
        <w:jc w:val="both"/>
      </w:pPr>
    </w:p>
    <w:sectPr w:rsidR="00AC378C" w:rsidSect="00AC378C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78C"/>
    <w:rsid w:val="00AC378C"/>
    <w:rsid w:val="00A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2015-12-02T21:44:00Z</dcterms:created>
  <dcterms:modified xsi:type="dcterms:W3CDTF">2015-12-02T21:47:00Z</dcterms:modified>
</cp:coreProperties>
</file>