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5C" w:rsidRDefault="00DE485C" w:rsidP="00DE485C">
      <w:pPr>
        <w:jc w:val="center"/>
        <w:rPr>
          <w:b/>
        </w:rPr>
      </w:pPr>
      <w:r>
        <w:rPr>
          <w:b/>
        </w:rPr>
        <w:t>«Анализ деятельности классных руководителей»</w:t>
      </w:r>
    </w:p>
    <w:p w:rsidR="00720FA2" w:rsidRDefault="00720FA2" w:rsidP="00DE485C">
      <w:pPr>
        <w:jc w:val="center"/>
        <w:rPr>
          <w:b/>
        </w:rPr>
      </w:pPr>
      <w:r>
        <w:rPr>
          <w:b/>
        </w:rPr>
        <w:t>В 2019-2020 учебном году</w:t>
      </w:r>
    </w:p>
    <w:p w:rsidR="00DE485C" w:rsidRDefault="00DE485C" w:rsidP="00DE485C">
      <w:pPr>
        <w:jc w:val="center"/>
        <w:rPr>
          <w:b/>
        </w:rPr>
      </w:pPr>
    </w:p>
    <w:tbl>
      <w:tblPr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35"/>
        <w:gridCol w:w="418"/>
        <w:gridCol w:w="425"/>
        <w:gridCol w:w="423"/>
        <w:gridCol w:w="284"/>
        <w:gridCol w:w="425"/>
        <w:gridCol w:w="425"/>
        <w:gridCol w:w="425"/>
        <w:gridCol w:w="425"/>
        <w:gridCol w:w="426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</w:tblGrid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  <w:p w:rsidR="00815C16" w:rsidRDefault="00815C16" w:rsidP="00720F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  <w:p w:rsidR="00815C16" w:rsidRDefault="00815C16" w:rsidP="00720F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  <w:p w:rsidR="00815C16" w:rsidRDefault="00815C16" w:rsidP="00720F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  <w:p w:rsidR="00815C16" w:rsidRDefault="00815C16" w:rsidP="00720F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DE4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  <w:p w:rsidR="00815C16" w:rsidRDefault="00815C16" w:rsidP="00720F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C6E2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  <w:p w:rsidR="00815C16" w:rsidRDefault="00815C16" w:rsidP="00720FA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7C6E2F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11а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Нормативно-правовое обеспечение воспитательного процесса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815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815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815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Планирование воспитательной деятельности в классном коллективе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815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815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815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1.3. Система внутришкольного </w:t>
            </w:r>
            <w:proofErr w:type="gramStart"/>
            <w:r>
              <w:rPr>
                <w:b/>
                <w:sz w:val="20"/>
                <w:szCs w:val="20"/>
              </w:rPr>
              <w:t>контроля за</w:t>
            </w:r>
            <w:proofErr w:type="gramEnd"/>
            <w:r>
              <w:rPr>
                <w:b/>
                <w:sz w:val="20"/>
                <w:szCs w:val="20"/>
              </w:rPr>
              <w:t xml:space="preserve"> воспитательной деятельностью в классном коллективе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A527D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A527D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795558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A527D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A527D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D1079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 Анализ воспитательной деятельности в классном коллективе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795558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795558" w:rsidP="007955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 Кадровое обеспечение воспитательного процесса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795558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795558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795558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F9590D" w:rsidP="00F959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F9590D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1.6. Материально-техническое обеспечение воспитательного процесса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F9590D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F9590D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F9590D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F9590D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F9590D" w:rsidP="00F959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F9590D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 Уровень воспитанности учащихся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F9590D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F9590D" w:rsidP="00F959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F9590D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F9590D" w:rsidP="00F959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F9590D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DE48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CB18B6" w:rsidP="00CB18B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DE48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CB18B6" w:rsidP="00CB18B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CB18B6" w:rsidP="00CB18B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CB18B6" w:rsidP="00DE48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DE48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 Обеспечение жизни и здоровья учащихся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CB18B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CB18B6" w:rsidP="00CB18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CB18B6" w:rsidP="00CB18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CB18B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CB18B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CB18B6" w:rsidP="00CB18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C939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CB18B6" w:rsidP="00CB18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CB18B6" w:rsidP="00CB18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CB18B6" w:rsidP="00CB18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CB18B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 Профилактика правонарушений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 Занятость учащихся во внеурочной деятельности и досуговой организованной активности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C939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C939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D1079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 Занятость учащихся в системе дополнительного образования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2.6. Организация классного ученического самоуправления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2.7. Организация работы с </w:t>
            </w:r>
            <w:r>
              <w:rPr>
                <w:b/>
                <w:sz w:val="20"/>
                <w:szCs w:val="20"/>
              </w:rPr>
              <w:lastRenderedPageBreak/>
              <w:t>родителями учащихся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2.8. Организация работы в социуме и взаимодействие с внешкольными организациями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2.9. Социально-психологический климат в классном коллективе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2.10. Результативность инновационной деятельности в сфере воспитания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252A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15C16" w:rsidTr="00815C16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Суммарный балл</w:t>
            </w:r>
            <w:proofErr w:type="gramStart"/>
            <w:r>
              <w:rPr>
                <w:i/>
              </w:rPr>
              <w:t xml:space="preserve"> (</w:t>
            </w:r>
            <w:r>
              <w:rPr>
                <w:position w:val="-8"/>
              </w:rPr>
              <w:object w:dxaOrig="9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20.25pt" o:ole="" filled="t">
                  <v:fill color2="black"/>
                  <v:imagedata r:id="rId5" o:title=""/>
                </v:shape>
                <o:OLEObject Type="Embed" ProgID="Microsoft" ShapeID="_x0000_i1025" DrawAspect="Content" ObjectID="_1653139318" r:id="rId6"/>
              </w:object>
            </w:r>
            <w:r>
              <w:rPr>
                <w:i/>
              </w:rPr>
              <w:t>)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A527D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A527D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A527D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A527D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E16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5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D1079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1370C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815C16" w:rsidTr="00815C16">
        <w:trPr>
          <w:cantSplit/>
          <w:trHeight w:val="113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Эффективность деятельности классного руководителя </w:t>
            </w:r>
            <w:proofErr w:type="gramStart"/>
            <w:r>
              <w:rPr>
                <w:bCs/>
                <w:i/>
              </w:rPr>
              <w:t>в</w:t>
            </w:r>
            <w:proofErr w:type="gramEnd"/>
            <w:r>
              <w:rPr>
                <w:bCs/>
                <w:i/>
              </w:rPr>
              <w:t xml:space="preserve"> 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3C16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Pr="001370C2" w:rsidRDefault="00815C16" w:rsidP="00720FA2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 w:rsidRPr="001370C2">
              <w:rPr>
                <w:b/>
                <w:color w:val="00B050"/>
                <w:sz w:val="20"/>
                <w:szCs w:val="20"/>
              </w:rPr>
              <w:t>100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1370C2">
              <w:rPr>
                <w:b/>
                <w:color w:val="C00000"/>
                <w:sz w:val="20"/>
                <w:szCs w:val="20"/>
              </w:rPr>
              <w:t>65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 w:rsidRPr="001370C2">
              <w:rPr>
                <w:b/>
                <w:color w:val="00B050"/>
                <w:sz w:val="20"/>
                <w:szCs w:val="20"/>
              </w:rPr>
              <w:t>87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1370C2">
              <w:rPr>
                <w:b/>
                <w:color w:val="C00000"/>
                <w:sz w:val="20"/>
                <w:szCs w:val="20"/>
              </w:rPr>
              <w:t>65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  <w:r w:rsidRPr="001370C2">
              <w:rPr>
                <w:b/>
                <w:color w:val="00B050"/>
                <w:sz w:val="20"/>
                <w:szCs w:val="20"/>
              </w:rPr>
              <w:t>84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7Б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252A69">
              <w:rPr>
                <w:b/>
                <w:color w:val="C00000"/>
                <w:sz w:val="20"/>
                <w:szCs w:val="20"/>
              </w:rPr>
              <w:t>65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252A69">
              <w:rPr>
                <w:b/>
                <w:color w:val="C00000"/>
                <w:sz w:val="20"/>
                <w:szCs w:val="20"/>
              </w:rPr>
              <w:t>65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16" w:rsidRPr="00252A69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252A69">
              <w:rPr>
                <w:b/>
                <w:color w:val="C00000"/>
                <w:sz w:val="20"/>
                <w:szCs w:val="20"/>
              </w:rPr>
              <w:t>59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252A69">
              <w:rPr>
                <w:b/>
                <w:color w:val="C00000"/>
                <w:sz w:val="20"/>
                <w:szCs w:val="20"/>
              </w:rPr>
              <w:t>71</w:t>
            </w:r>
          </w:p>
          <w:p w:rsidR="00815C16" w:rsidRDefault="00815C16" w:rsidP="00720FA2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815C16" w:rsidRDefault="00815C16" w:rsidP="00720F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11А</w:t>
            </w:r>
          </w:p>
        </w:tc>
      </w:tr>
    </w:tbl>
    <w:p w:rsidR="005D2A38" w:rsidRDefault="00DD3BCD">
      <w:r>
        <w:tab/>
      </w:r>
      <w:r>
        <w:tab/>
      </w:r>
      <w:r>
        <w:tab/>
      </w:r>
      <w:r>
        <w:tab/>
      </w:r>
      <w:r>
        <w:tab/>
      </w:r>
    </w:p>
    <w:p w:rsidR="005D2A38" w:rsidRDefault="005D2A38"/>
    <w:p w:rsidR="005D2A38" w:rsidRDefault="005D2A38"/>
    <w:p w:rsidR="005D2A38" w:rsidRDefault="005D2A38">
      <w:r>
        <w:t xml:space="preserve">Эффективность деятельности классного руководителя </w:t>
      </w:r>
      <w:proofErr w:type="gramStart"/>
      <w:r>
        <w:t>в</w:t>
      </w:r>
      <w:proofErr w:type="gramEnd"/>
      <w:r>
        <w:t xml:space="preserve"> % </w:t>
      </w:r>
    </w:p>
    <w:p w:rsidR="001370C2" w:rsidRPr="001370C2" w:rsidRDefault="001370C2" w:rsidP="001370C2">
      <w:pPr>
        <w:ind w:firstLine="709"/>
        <w:jc w:val="both"/>
      </w:pPr>
      <w:r w:rsidRPr="001370C2">
        <w:t>•высокая эффективность (оптимальный уровень) – 100–85%;</w:t>
      </w:r>
      <w:r>
        <w:t xml:space="preserve">  (</w:t>
      </w:r>
      <w:proofErr w:type="spellStart"/>
      <w:r>
        <w:t>Репко</w:t>
      </w:r>
      <w:proofErr w:type="spellEnd"/>
      <w:r>
        <w:t xml:space="preserve"> Т.О., Белякова А.Ю., </w:t>
      </w:r>
      <w:proofErr w:type="spellStart"/>
      <w:r>
        <w:t>Зоринаа</w:t>
      </w:r>
      <w:proofErr w:type="spellEnd"/>
      <w:r>
        <w:t xml:space="preserve"> О.В.)</w:t>
      </w:r>
    </w:p>
    <w:p w:rsidR="001370C2" w:rsidRPr="001370C2" w:rsidRDefault="001370C2" w:rsidP="001370C2">
      <w:pPr>
        <w:ind w:firstLine="709"/>
        <w:jc w:val="both"/>
      </w:pPr>
      <w:r w:rsidRPr="001370C2">
        <w:t>•средняя эффективность (допустимый уровень) – 84–60%;</w:t>
      </w:r>
      <w:r>
        <w:t xml:space="preserve"> (</w:t>
      </w:r>
      <w:proofErr w:type="spellStart"/>
      <w:r w:rsidR="00252A69">
        <w:t>Марушкина</w:t>
      </w:r>
      <w:proofErr w:type="spellEnd"/>
      <w:r w:rsidR="00252A69">
        <w:t xml:space="preserve"> Ю.А.,</w:t>
      </w:r>
      <w:proofErr w:type="spellStart"/>
      <w:r w:rsidR="00D10792">
        <w:t>Дозорова</w:t>
      </w:r>
      <w:proofErr w:type="spellEnd"/>
      <w:r w:rsidR="00D10792">
        <w:t xml:space="preserve"> Е.А., </w:t>
      </w:r>
      <w:r w:rsidR="00252A69">
        <w:t xml:space="preserve"> </w:t>
      </w:r>
      <w:r w:rsidR="00D10792">
        <w:t xml:space="preserve">Зубова М.В., </w:t>
      </w:r>
      <w:r w:rsidR="00252A69">
        <w:t xml:space="preserve">Гребенюк Н.Ю., </w:t>
      </w:r>
      <w:proofErr w:type="spellStart"/>
      <w:r w:rsidR="00D10792">
        <w:t>Хлопцова</w:t>
      </w:r>
      <w:proofErr w:type="spellEnd"/>
      <w:r w:rsidR="00D10792">
        <w:t xml:space="preserve"> Н.А., </w:t>
      </w:r>
      <w:proofErr w:type="spellStart"/>
      <w:r w:rsidR="00D10792">
        <w:t>Ковылина</w:t>
      </w:r>
      <w:proofErr w:type="spellEnd"/>
      <w:r w:rsidR="00D10792">
        <w:t xml:space="preserve"> Н.В., Эпельбаум О.А., </w:t>
      </w:r>
      <w:proofErr w:type="spellStart"/>
      <w:r w:rsidR="00D10792">
        <w:t>Манаенкова</w:t>
      </w:r>
      <w:proofErr w:type="spellEnd"/>
      <w:r w:rsidR="00D10792">
        <w:t xml:space="preserve"> С.А., </w:t>
      </w:r>
      <w:proofErr w:type="spellStart"/>
      <w:r w:rsidR="00252A69">
        <w:t>Кутьина</w:t>
      </w:r>
      <w:proofErr w:type="spellEnd"/>
      <w:r w:rsidR="00252A69">
        <w:t xml:space="preserve"> Л.Е., </w:t>
      </w:r>
      <w:proofErr w:type="spellStart"/>
      <w:r w:rsidR="00252A69">
        <w:t>Мокина</w:t>
      </w:r>
      <w:proofErr w:type="spellEnd"/>
      <w:r w:rsidR="00252A69">
        <w:t xml:space="preserve"> И.М., </w:t>
      </w:r>
      <w:proofErr w:type="spellStart"/>
      <w:r w:rsidR="00252A69">
        <w:t>Пимушкина</w:t>
      </w:r>
      <w:proofErr w:type="spellEnd"/>
      <w:r w:rsidR="00252A69">
        <w:t xml:space="preserve"> Л.К., </w:t>
      </w:r>
      <w:proofErr w:type="spellStart"/>
      <w:r w:rsidR="00252A69">
        <w:t>Ширшова</w:t>
      </w:r>
      <w:proofErr w:type="spellEnd"/>
      <w:r w:rsidR="00252A69">
        <w:t xml:space="preserve"> Е.С.)</w:t>
      </w:r>
    </w:p>
    <w:p w:rsidR="001370C2" w:rsidRPr="001370C2" w:rsidRDefault="001370C2" w:rsidP="001370C2">
      <w:pPr>
        <w:ind w:firstLine="709"/>
        <w:jc w:val="both"/>
      </w:pPr>
      <w:r w:rsidRPr="001370C2">
        <w:t>•низкая эффективность (критический уровень) – 59–50%;</w:t>
      </w:r>
      <w:r w:rsidR="00252A69">
        <w:t xml:space="preserve"> (</w:t>
      </w:r>
      <w:r w:rsidR="00D10792">
        <w:t>Захарова М.Ю., Дорофеева Е.А.)</w:t>
      </w:r>
    </w:p>
    <w:p w:rsidR="001370C2" w:rsidRPr="001370C2" w:rsidRDefault="001370C2" w:rsidP="001370C2">
      <w:pPr>
        <w:ind w:firstLine="709"/>
        <w:jc w:val="both"/>
      </w:pPr>
      <w:r w:rsidRPr="001370C2">
        <w:t>•очень низкая эффективность (недопустимый уровень) &lt; 50%.</w:t>
      </w:r>
      <w:r w:rsidR="00D10792">
        <w:t>(</w:t>
      </w:r>
      <w:proofErr w:type="spellStart"/>
      <w:r w:rsidR="00D10792">
        <w:t>Байшева</w:t>
      </w:r>
      <w:proofErr w:type="spellEnd"/>
      <w:r w:rsidR="00D10792">
        <w:t xml:space="preserve"> О.А.), </w:t>
      </w:r>
    </w:p>
    <w:p w:rsidR="001370C2" w:rsidRPr="001370C2" w:rsidRDefault="001370C2" w:rsidP="001370C2">
      <w:pPr>
        <w:ind w:firstLine="709"/>
        <w:jc w:val="both"/>
        <w:rPr>
          <w:bCs/>
        </w:rPr>
      </w:pPr>
      <w:r w:rsidRPr="001370C2">
        <w:rPr>
          <w:bCs/>
        </w:rPr>
        <w:t>Эффективность деятельности классных руководителей по образовательному учреждению в целом рассчитывается как среднее арифметическое эффективностей деятельности каждого классного руководителя.</w:t>
      </w:r>
    </w:p>
    <w:p w:rsidR="001370C2" w:rsidRPr="001370C2" w:rsidRDefault="001370C2" w:rsidP="001370C2">
      <w:pPr>
        <w:ind w:firstLine="709"/>
        <w:jc w:val="both"/>
      </w:pPr>
      <w:r w:rsidRPr="001370C2">
        <w:t>Полученные данные можно представить также в виде графика, где по оси абсцисс откладываются значения изучаемых показателей, а по оси ординат – полученные баллы. Это будет хорошим подспорьем для определения направлений дальнейшей методической работы с классными руководителями.</w:t>
      </w:r>
    </w:p>
    <w:p w:rsidR="001370C2" w:rsidRPr="001370C2" w:rsidRDefault="001370C2" w:rsidP="001370C2">
      <w:pPr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1370C2" w:rsidRDefault="001370C2"/>
    <w:sectPr w:rsidR="001370C2" w:rsidSect="00DE485C">
      <w:pgSz w:w="16838" w:h="11906" w:orient="landscape"/>
      <w:pgMar w:top="850" w:right="237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5C"/>
    <w:rsid w:val="001370C2"/>
    <w:rsid w:val="00252A69"/>
    <w:rsid w:val="0035491E"/>
    <w:rsid w:val="003C16F8"/>
    <w:rsid w:val="003E1689"/>
    <w:rsid w:val="00534860"/>
    <w:rsid w:val="005D2A38"/>
    <w:rsid w:val="005F445C"/>
    <w:rsid w:val="00720FA2"/>
    <w:rsid w:val="00795558"/>
    <w:rsid w:val="007C6E2F"/>
    <w:rsid w:val="00815C16"/>
    <w:rsid w:val="00A35936"/>
    <w:rsid w:val="00A527D3"/>
    <w:rsid w:val="00AA5601"/>
    <w:rsid w:val="00B9739C"/>
    <w:rsid w:val="00C9392F"/>
    <w:rsid w:val="00CB18B6"/>
    <w:rsid w:val="00D10792"/>
    <w:rsid w:val="00DD3BCD"/>
    <w:rsid w:val="00DE485C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2020-06-08T13:36:00Z</dcterms:created>
  <dcterms:modified xsi:type="dcterms:W3CDTF">2020-06-08T13:36:00Z</dcterms:modified>
</cp:coreProperties>
</file>